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77777777" w:rsidR="008C784F" w:rsidRPr="0038070E" w:rsidRDefault="008C784F" w:rsidP="0038070E">
      <w:pPr>
        <w:pStyle w:val="1NzevVZ"/>
      </w:pPr>
      <w:r w:rsidRPr="0038070E">
        <w:t>„</w:t>
      </w:r>
      <w:r w:rsidR="009E54C7" w:rsidRPr="0038070E">
        <w:t>[</w:t>
      </w:r>
      <w:r w:rsidR="009E54C7" w:rsidRPr="0038070E">
        <w:rPr>
          <w:highlight w:val="yellow"/>
        </w:rPr>
        <w:t>NÁZEV VZ BUDE DOPLNĚN</w:t>
      </w:r>
      <w:r w:rsidR="009E54C7" w:rsidRPr="0038070E">
        <w:t>]</w:t>
      </w:r>
      <w:r w:rsidRPr="0038070E">
        <w:t>“</w:t>
      </w:r>
    </w:p>
    <w:p w14:paraId="546B9033" w14:textId="77777777" w:rsidR="0038070E" w:rsidRDefault="0038070E" w:rsidP="0038070E">
      <w:pPr>
        <w:pStyle w:val="2Zkladntext"/>
        <w:rPr>
          <w:rStyle w:val="2ZkladntextChar"/>
        </w:rPr>
      </w:pPr>
    </w:p>
    <w:p w14:paraId="3D87D389" w14:textId="77777777" w:rsidR="00EB263C" w:rsidRDefault="00EB263C" w:rsidP="0038070E">
      <w:pPr>
        <w:pStyle w:val="2Zkladntext"/>
        <w:rPr>
          <w:rStyle w:val="2ZkladntextChar"/>
        </w:rPr>
      </w:pPr>
    </w:p>
    <w:p w14:paraId="1ECB14E6" w14:textId="77777777" w:rsidR="0038070E" w:rsidRDefault="0038070E" w:rsidP="0038070E">
      <w:pPr>
        <w:pStyle w:val="2Zkladntext"/>
        <w:rPr>
          <w:rStyle w:val="2ZkladntextChar"/>
        </w:rPr>
      </w:pP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F16E6" w14:textId="77777777" w:rsidR="00AA68BE" w:rsidRDefault="00AA68B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E5CB3" w14:textId="77777777" w:rsidR="00AA68BE" w:rsidRDefault="00AA68B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68218" w14:textId="77777777" w:rsidR="00AA68BE" w:rsidRDefault="00AA68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13E38" w14:textId="77777777" w:rsidR="00AA68BE" w:rsidRDefault="00AA68B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35148C77" w:rsidR="008C784F" w:rsidRPr="00E07B41" w:rsidRDefault="008C784F" w:rsidP="001A3C3D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</w:t>
    </w:r>
    <w:r w:rsidR="00AA68BE">
      <w:rPr>
        <w:rFonts w:ascii="Arial" w:hAnsi="Arial" w:cs="Arial"/>
        <w:color w:val="808080"/>
        <w:sz w:val="18"/>
        <w:szCs w:val="18"/>
      </w:rPr>
      <w:t>. 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AA68BE">
      <w:rPr>
        <w:rFonts w:ascii="Arial" w:hAnsi="Arial" w:cs="Arial"/>
        <w:color w:val="808080"/>
        <w:sz w:val="18"/>
        <w:szCs w:val="18"/>
      </w:rPr>
      <w:t xml:space="preserve">        </w:t>
    </w:r>
    <w:bookmarkStart w:id="0" w:name="_GoBack"/>
    <w:bookmarkEnd w:id="0"/>
    <w:r w:rsidR="00AA68BE" w:rsidRPr="00AA68BE">
      <w:rPr>
        <w:rFonts w:ascii="Arial" w:hAnsi="Arial" w:cs="Arial"/>
        <w:color w:val="808080"/>
        <w:sz w:val="18"/>
        <w:szCs w:val="18"/>
      </w:rPr>
      <w:t>VD Pilská – oprava betonových konstrukcí bezpečnostního přelivu, skluzu a hráze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AFF1D" w14:textId="77777777" w:rsidR="00AA68BE" w:rsidRDefault="00AA68B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94E00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229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45</cp:revision>
  <cp:lastPrinted>2017-01-19T13:37:00Z</cp:lastPrinted>
  <dcterms:created xsi:type="dcterms:W3CDTF">2017-01-20T07:07:00Z</dcterms:created>
  <dcterms:modified xsi:type="dcterms:W3CDTF">2018-01-05T08:20:00Z</dcterms:modified>
</cp:coreProperties>
</file>